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EDD3" w14:textId="0A043756" w:rsidR="00737301" w:rsidRPr="00526B45" w:rsidRDefault="00526B45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0150869" wp14:editId="5ECB8B6C">
            <wp:simplePos x="0" y="0"/>
            <wp:positionH relativeFrom="margin">
              <wp:posOffset>4719955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erry_Plong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B45">
        <w:rPr>
          <w:sz w:val="28"/>
          <w:szCs w:val="28"/>
        </w:rPr>
        <w:t>Saison 2020-2021</w:t>
      </w:r>
    </w:p>
    <w:p w14:paraId="6B0D7F6E" w14:textId="77777777" w:rsidR="00526B45" w:rsidRDefault="00526B45" w:rsidP="00526B45">
      <w:pPr>
        <w:ind w:left="567"/>
      </w:pPr>
      <w:r>
        <w:t>COVID19</w:t>
      </w:r>
    </w:p>
    <w:p w14:paraId="7FDE9F9C" w14:textId="77777777" w:rsidR="00526B45" w:rsidRDefault="00526B45" w:rsidP="00526B45">
      <w:pPr>
        <w:ind w:left="567"/>
      </w:pPr>
    </w:p>
    <w:p w14:paraId="1A9E1F3B" w14:textId="6DD328ED" w:rsidR="00526B45" w:rsidRDefault="00087EA2" w:rsidP="00F00DEB">
      <w:pPr>
        <w:ind w:left="1985"/>
        <w:rPr>
          <w:b/>
          <w:sz w:val="32"/>
        </w:rPr>
      </w:pPr>
      <w:r w:rsidRPr="00087EA2">
        <w:rPr>
          <w:b/>
          <w:color w:val="C45911" w:themeColor="accent2" w:themeShade="BF"/>
          <w:sz w:val="32"/>
        </w:rPr>
        <w:t>FB</w:t>
      </w:r>
      <w:r w:rsidR="00F51EB2">
        <w:rPr>
          <w:b/>
          <w:color w:val="C45911" w:themeColor="accent2" w:themeShade="BF"/>
          <w:sz w:val="32"/>
        </w:rPr>
        <w:t>C</w:t>
      </w:r>
      <w:r w:rsidRPr="00087EA2">
        <w:rPr>
          <w:b/>
          <w:color w:val="C45911" w:themeColor="accent2" w:themeShade="BF"/>
          <w:sz w:val="32"/>
        </w:rPr>
        <w:t>1</w:t>
      </w:r>
      <w:r>
        <w:rPr>
          <w:b/>
          <w:sz w:val="32"/>
        </w:rPr>
        <w:t xml:space="preserve"> </w:t>
      </w:r>
      <w:r w:rsidR="00F00DEB">
        <w:rPr>
          <w:b/>
          <w:sz w:val="32"/>
        </w:rPr>
        <w:t>FICHE d’ENTRETIEN d’un</w:t>
      </w:r>
      <w:r w:rsidR="00F51EB2">
        <w:rPr>
          <w:b/>
          <w:sz w:val="32"/>
        </w:rPr>
        <w:t>e</w:t>
      </w:r>
      <w:r w:rsidR="00F00DEB">
        <w:rPr>
          <w:b/>
          <w:sz w:val="32"/>
        </w:rPr>
        <w:t xml:space="preserve"> </w:t>
      </w:r>
    </w:p>
    <w:p w14:paraId="3F20E224" w14:textId="318F5303" w:rsidR="00F00DEB" w:rsidRDefault="00F51EB2" w:rsidP="00F00DEB">
      <w:pPr>
        <w:ind w:left="2552"/>
        <w:rPr>
          <w:b/>
          <w:sz w:val="32"/>
        </w:rPr>
      </w:pPr>
      <w:r>
        <w:rPr>
          <w:b/>
          <w:sz w:val="32"/>
        </w:rPr>
        <w:t>COMBINAISON de PLONGEE</w:t>
      </w:r>
    </w:p>
    <w:p w14:paraId="6B905265" w14:textId="665E2D03" w:rsidR="00526B45" w:rsidRDefault="00526B45" w:rsidP="00526B45">
      <w:pPr>
        <w:ind w:left="2835"/>
        <w:rPr>
          <w:b/>
          <w:sz w:val="32"/>
        </w:rPr>
      </w:pPr>
    </w:p>
    <w:p w14:paraId="45F1CBEB" w14:textId="77777777" w:rsidR="00BD4563" w:rsidRDefault="00BD4563" w:rsidP="00526B45">
      <w:pPr>
        <w:ind w:left="2835"/>
        <w:rPr>
          <w:b/>
          <w:sz w:val="32"/>
        </w:rPr>
      </w:pPr>
    </w:p>
    <w:p w14:paraId="5A4DD65A" w14:textId="7A78185E" w:rsidR="001B2CE8" w:rsidRDefault="00F51EB2" w:rsidP="00526B45">
      <w:pPr>
        <w:ind w:firstLine="284"/>
        <w:rPr>
          <w:noProof/>
        </w:rPr>
      </w:pPr>
      <w:r>
        <w:rPr>
          <w:sz w:val="28"/>
          <w:szCs w:val="28"/>
        </w:rPr>
        <w:t>La combinaison en néoprène doit être entretenue avec soin afin qu’elle ne prenne pas d’odeurs désagréable dû au croupissement de l’eau et à un mauvais séchage</w:t>
      </w:r>
      <w:r w:rsidR="00BD4563">
        <w:rPr>
          <w:sz w:val="28"/>
          <w:szCs w:val="28"/>
        </w:rPr>
        <w:t xml:space="preserve"> notamment lors de plongée(s) en carrière ou en mer</w:t>
      </w:r>
      <w:r>
        <w:rPr>
          <w:sz w:val="28"/>
          <w:szCs w:val="28"/>
        </w:rPr>
        <w:t>.</w:t>
      </w:r>
    </w:p>
    <w:p w14:paraId="1AB5EC4C" w14:textId="6C74C776" w:rsidR="00526B45" w:rsidRDefault="00526B45" w:rsidP="00526B45">
      <w:pPr>
        <w:ind w:firstLine="284"/>
        <w:rPr>
          <w:sz w:val="28"/>
          <w:szCs w:val="28"/>
        </w:rPr>
      </w:pPr>
    </w:p>
    <w:p w14:paraId="23B831D1" w14:textId="440FC134" w:rsidR="00FD100B" w:rsidRDefault="00F51EB2" w:rsidP="00526B45">
      <w:pPr>
        <w:ind w:firstLine="284"/>
        <w:rPr>
          <w:sz w:val="28"/>
          <w:szCs w:val="28"/>
        </w:rPr>
      </w:pPr>
      <w:r>
        <w:rPr>
          <w:sz w:val="28"/>
          <w:szCs w:val="28"/>
        </w:rPr>
        <w:t>Comme préconisé par la fiche de nettoyage émise par la FFESSM, la combinaison doit être trempée dans une eau savonneuse</w:t>
      </w:r>
      <w:r w:rsidR="00BD4563">
        <w:rPr>
          <w:sz w:val="28"/>
          <w:szCs w:val="28"/>
        </w:rPr>
        <w:t xml:space="preserve"> </w:t>
      </w:r>
      <w:r w:rsidR="00BD4563" w:rsidRPr="00BD4563">
        <w:rPr>
          <w:i/>
          <w:iCs/>
          <w:sz w:val="26"/>
          <w:szCs w:val="26"/>
        </w:rPr>
        <w:t>(attention de ne pas utiliser de détergent qui risque de « brûler » le néoprène)</w:t>
      </w:r>
      <w:r>
        <w:rPr>
          <w:sz w:val="28"/>
          <w:szCs w:val="28"/>
        </w:rPr>
        <w:t xml:space="preserve"> puis rincée par trempage dans une eau claire avant d’entreprendre la mise en séchage</w:t>
      </w:r>
      <w:r w:rsidR="00E64276">
        <w:rPr>
          <w:sz w:val="28"/>
          <w:szCs w:val="28"/>
        </w:rPr>
        <w:t>.</w:t>
      </w:r>
    </w:p>
    <w:p w14:paraId="00164150" w14:textId="77777777" w:rsidR="00BD4563" w:rsidRDefault="00BD4563" w:rsidP="00526B45">
      <w:pPr>
        <w:ind w:firstLine="284"/>
        <w:rPr>
          <w:sz w:val="28"/>
          <w:szCs w:val="28"/>
        </w:rPr>
      </w:pPr>
    </w:p>
    <w:p w14:paraId="4761E0E0" w14:textId="1437C4F6" w:rsidR="002C3EB3" w:rsidRDefault="00F51EB2" w:rsidP="00526B45">
      <w:pPr>
        <w:ind w:firstLine="284"/>
        <w:rPr>
          <w:sz w:val="28"/>
          <w:szCs w:val="28"/>
        </w:rPr>
      </w:pPr>
      <w:r>
        <w:rPr>
          <w:sz w:val="28"/>
          <w:szCs w:val="28"/>
        </w:rPr>
        <w:t>Pour cela</w:t>
      </w:r>
      <w:r w:rsidR="00BD4563">
        <w:rPr>
          <w:sz w:val="28"/>
          <w:szCs w:val="28"/>
        </w:rPr>
        <w:t>,</w:t>
      </w:r>
      <w:r>
        <w:rPr>
          <w:sz w:val="28"/>
          <w:szCs w:val="28"/>
        </w:rPr>
        <w:t xml:space="preserve"> retrousser la combinaison sur l’envers et la f</w:t>
      </w:r>
      <w:r w:rsidR="00E64276" w:rsidRPr="00E64276">
        <w:rPr>
          <w:sz w:val="28"/>
          <w:szCs w:val="28"/>
        </w:rPr>
        <w:t>aire sécher</w:t>
      </w:r>
      <w:r>
        <w:rPr>
          <w:sz w:val="28"/>
          <w:szCs w:val="28"/>
        </w:rPr>
        <w:t xml:space="preserve"> dans </w:t>
      </w:r>
      <w:r w:rsidR="00E64276" w:rsidRPr="00E64276">
        <w:rPr>
          <w:sz w:val="28"/>
          <w:szCs w:val="28"/>
        </w:rPr>
        <w:t xml:space="preserve">un lieu </w:t>
      </w:r>
      <w:r>
        <w:rPr>
          <w:sz w:val="28"/>
          <w:szCs w:val="28"/>
        </w:rPr>
        <w:t xml:space="preserve">bien </w:t>
      </w:r>
      <w:r w:rsidR="00E64276" w:rsidRPr="00E64276">
        <w:rPr>
          <w:sz w:val="28"/>
          <w:szCs w:val="28"/>
        </w:rPr>
        <w:t>ventilé</w:t>
      </w:r>
      <w:r w:rsidR="00E64276">
        <w:rPr>
          <w:sz w:val="28"/>
          <w:szCs w:val="28"/>
        </w:rPr>
        <w:t>.</w:t>
      </w:r>
      <w:r>
        <w:rPr>
          <w:sz w:val="28"/>
          <w:szCs w:val="28"/>
        </w:rPr>
        <w:t xml:space="preserve"> Une fois la combinaison sèche au toucher, la remettre sur son endroit et procéder de nouveau à la mise en séchage toujours dans un lieu</w:t>
      </w:r>
      <w:r w:rsidR="00BD4563">
        <w:rPr>
          <w:sz w:val="28"/>
          <w:szCs w:val="28"/>
        </w:rPr>
        <w:t xml:space="preserve"> bien ventilé.</w:t>
      </w:r>
    </w:p>
    <w:p w14:paraId="3A8BC478" w14:textId="1EFD04CA" w:rsidR="00BD4563" w:rsidRDefault="00BD4563" w:rsidP="00526B45">
      <w:pPr>
        <w:ind w:firstLine="284"/>
        <w:rPr>
          <w:sz w:val="28"/>
          <w:szCs w:val="28"/>
        </w:rPr>
      </w:pPr>
    </w:p>
    <w:p w14:paraId="19AA1016" w14:textId="6C4BC655" w:rsidR="00BD4563" w:rsidRDefault="00BD4563" w:rsidP="00526B4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La combinaison sera stockée sur un </w:t>
      </w:r>
      <w:proofErr w:type="spellStart"/>
      <w:r>
        <w:rPr>
          <w:sz w:val="28"/>
          <w:szCs w:val="28"/>
        </w:rPr>
        <w:t>ceintre</w:t>
      </w:r>
      <w:proofErr w:type="spellEnd"/>
      <w:r>
        <w:rPr>
          <w:sz w:val="28"/>
          <w:szCs w:val="28"/>
        </w:rPr>
        <w:t xml:space="preserve"> solide et sans angle vif.</w:t>
      </w:r>
    </w:p>
    <w:p w14:paraId="780D1300" w14:textId="77777777" w:rsidR="00BD4563" w:rsidRDefault="00BD4563" w:rsidP="00526B45">
      <w:pPr>
        <w:ind w:firstLine="284"/>
        <w:rPr>
          <w:sz w:val="28"/>
          <w:szCs w:val="28"/>
        </w:rPr>
      </w:pPr>
    </w:p>
    <w:p w14:paraId="37D3D19E" w14:textId="289ECFD4" w:rsidR="00E64276" w:rsidRDefault="00E64276" w:rsidP="00526B45">
      <w:pPr>
        <w:ind w:firstLine="284"/>
        <w:rPr>
          <w:sz w:val="28"/>
          <w:szCs w:val="28"/>
        </w:rPr>
      </w:pPr>
      <w:r>
        <w:rPr>
          <w:sz w:val="28"/>
          <w:szCs w:val="28"/>
        </w:rPr>
        <w:t>Ne pas réutiliser l</w:t>
      </w:r>
      <w:r w:rsidR="00F51EB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F51EB2">
        <w:rPr>
          <w:sz w:val="28"/>
          <w:szCs w:val="28"/>
        </w:rPr>
        <w:t>combinaison</w:t>
      </w:r>
      <w:r>
        <w:rPr>
          <w:sz w:val="28"/>
          <w:szCs w:val="28"/>
        </w:rPr>
        <w:t xml:space="preserve"> durant une période de 5 jours après séchage.</w:t>
      </w:r>
    </w:p>
    <w:p w14:paraId="2A26507D" w14:textId="1AEA8F73" w:rsidR="00BD4563" w:rsidRDefault="00BD4563" w:rsidP="00526B45">
      <w:pPr>
        <w:ind w:firstLine="284"/>
        <w:rPr>
          <w:sz w:val="28"/>
          <w:szCs w:val="28"/>
        </w:rPr>
      </w:pPr>
    </w:p>
    <w:p w14:paraId="338DDF8F" w14:textId="64C62DF0" w:rsidR="00BD4563" w:rsidRDefault="00BD4563" w:rsidP="00526B45">
      <w:pPr>
        <w:ind w:firstLine="284"/>
        <w:rPr>
          <w:sz w:val="28"/>
          <w:szCs w:val="28"/>
        </w:rPr>
      </w:pPr>
    </w:p>
    <w:p w14:paraId="21DD4AD9" w14:textId="10CC1F92" w:rsidR="00BD4563" w:rsidRPr="00BD4563" w:rsidRDefault="00BD4563" w:rsidP="00526B45">
      <w:pPr>
        <w:ind w:firstLine="284"/>
        <w:rPr>
          <w:i/>
          <w:iCs/>
          <w:sz w:val="24"/>
          <w:szCs w:val="24"/>
        </w:rPr>
      </w:pPr>
      <w:r w:rsidRPr="00BD4563">
        <w:rPr>
          <w:i/>
          <w:iCs/>
          <w:sz w:val="24"/>
          <w:szCs w:val="24"/>
        </w:rPr>
        <w:t xml:space="preserve">Nota : il existe des produits de désinfection spécifiques au trempage du néoprène </w:t>
      </w:r>
    </w:p>
    <w:sectPr w:rsidR="00BD4563" w:rsidRPr="00BD45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698EB" w14:textId="77777777" w:rsidR="00CB541B" w:rsidRDefault="00CB541B" w:rsidP="0050381A">
      <w:pPr>
        <w:spacing w:after="0" w:line="240" w:lineRule="auto"/>
      </w:pPr>
      <w:r>
        <w:separator/>
      </w:r>
    </w:p>
  </w:endnote>
  <w:endnote w:type="continuationSeparator" w:id="0">
    <w:p w14:paraId="0D2825A5" w14:textId="77777777" w:rsidR="00CB541B" w:rsidRDefault="00CB541B" w:rsidP="0050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6B65F" w14:textId="77777777" w:rsidR="0050381A" w:rsidRDefault="007E4186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t>Fiche</w:t>
    </w:r>
    <w:r w:rsidR="0050381A">
      <w:rPr>
        <w:caps/>
        <w:color w:val="5B9BD5" w:themeColor="accent1"/>
      </w:rPr>
      <w:t xml:space="preserve"> validé</w:t>
    </w:r>
    <w:r>
      <w:rPr>
        <w:caps/>
        <w:color w:val="5B9BD5" w:themeColor="accent1"/>
      </w:rPr>
      <w:t>e</w:t>
    </w:r>
    <w:r w:rsidR="0050381A">
      <w:rPr>
        <w:caps/>
        <w:color w:val="5B9BD5" w:themeColor="accent1"/>
      </w:rPr>
      <w:t xml:space="preserve"> par le codir le 01 octobre 2020</w:t>
    </w:r>
  </w:p>
  <w:p w14:paraId="4D6F1CD3" w14:textId="77777777" w:rsidR="0050381A" w:rsidRDefault="005038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D9AF" w14:textId="77777777" w:rsidR="00CB541B" w:rsidRDefault="00CB541B" w:rsidP="0050381A">
      <w:pPr>
        <w:spacing w:after="0" w:line="240" w:lineRule="auto"/>
      </w:pPr>
      <w:r>
        <w:separator/>
      </w:r>
    </w:p>
  </w:footnote>
  <w:footnote w:type="continuationSeparator" w:id="0">
    <w:p w14:paraId="1935FA1D" w14:textId="77777777" w:rsidR="00CB541B" w:rsidRDefault="00CB541B" w:rsidP="0050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F2A"/>
    <w:multiLevelType w:val="hybridMultilevel"/>
    <w:tmpl w:val="097C3934"/>
    <w:lvl w:ilvl="0" w:tplc="9CC829C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1B46B3"/>
    <w:multiLevelType w:val="hybridMultilevel"/>
    <w:tmpl w:val="E452C378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8BE565C"/>
    <w:multiLevelType w:val="hybridMultilevel"/>
    <w:tmpl w:val="4C166FF6"/>
    <w:lvl w:ilvl="0" w:tplc="8EE0AA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91E4C40"/>
    <w:multiLevelType w:val="hybridMultilevel"/>
    <w:tmpl w:val="FAE6E36E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88355F2"/>
    <w:multiLevelType w:val="hybridMultilevel"/>
    <w:tmpl w:val="E85832C4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AC15E59"/>
    <w:multiLevelType w:val="hybridMultilevel"/>
    <w:tmpl w:val="65F26D80"/>
    <w:lvl w:ilvl="0" w:tplc="84F8C516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45"/>
    <w:rsid w:val="00041FDC"/>
    <w:rsid w:val="00087EA2"/>
    <w:rsid w:val="001B2CE8"/>
    <w:rsid w:val="002C3EB3"/>
    <w:rsid w:val="0038573F"/>
    <w:rsid w:val="00500087"/>
    <w:rsid w:val="0050381A"/>
    <w:rsid w:val="005257CD"/>
    <w:rsid w:val="00526B45"/>
    <w:rsid w:val="005B45C2"/>
    <w:rsid w:val="005E66B1"/>
    <w:rsid w:val="00737301"/>
    <w:rsid w:val="007A373C"/>
    <w:rsid w:val="007B2E16"/>
    <w:rsid w:val="007E4186"/>
    <w:rsid w:val="00860904"/>
    <w:rsid w:val="009936C9"/>
    <w:rsid w:val="00B93C0B"/>
    <w:rsid w:val="00BD4563"/>
    <w:rsid w:val="00C53D9F"/>
    <w:rsid w:val="00C75052"/>
    <w:rsid w:val="00C81A2F"/>
    <w:rsid w:val="00CA4FB2"/>
    <w:rsid w:val="00CB541B"/>
    <w:rsid w:val="00D33526"/>
    <w:rsid w:val="00D90EC5"/>
    <w:rsid w:val="00E64276"/>
    <w:rsid w:val="00F00DEB"/>
    <w:rsid w:val="00F32548"/>
    <w:rsid w:val="00F51EB2"/>
    <w:rsid w:val="00F71ECB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B316"/>
  <w15:chartTrackingRefBased/>
  <w15:docId w15:val="{1BBCBDDC-C8EA-4B88-968B-70A3B48C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5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81A"/>
  </w:style>
  <w:style w:type="paragraph" w:styleId="Pieddepage">
    <w:name w:val="footer"/>
    <w:basedOn w:val="Normal"/>
    <w:link w:val="PieddepageCar"/>
    <w:uiPriority w:val="99"/>
    <w:unhideWhenUsed/>
    <w:rsid w:val="0050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BAUGER</dc:creator>
  <cp:keywords/>
  <dc:description/>
  <cp:lastModifiedBy>Jean-Marie BAUGER</cp:lastModifiedBy>
  <cp:revision>2</cp:revision>
  <dcterms:created xsi:type="dcterms:W3CDTF">2020-10-07T16:16:00Z</dcterms:created>
  <dcterms:modified xsi:type="dcterms:W3CDTF">2020-10-07T16:16:00Z</dcterms:modified>
</cp:coreProperties>
</file>